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D7DCC4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0FC088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 xml:space="preserve">XXX | VIP: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278E29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X</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B8620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715407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p>
    <w:p w14:paraId="6321F5BD" w14:textId="46DBD22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65853AF" w:rsidR="004E43E6" w:rsidRPr="002552CC" w:rsidRDefault="00190B43" w:rsidP="004E43E6">
      <w:r>
        <w:t>Summary of the job</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C4F9F8B" w:rsidR="00644EFB" w:rsidRPr="00644EFB" w:rsidRDefault="00644EFB" w:rsidP="00644EFB">
      <w:pPr>
        <w:pStyle w:val="Heading5"/>
      </w:pPr>
      <w:r>
        <w:t>Subheading 1</w:t>
      </w:r>
    </w:p>
    <w:p w14:paraId="452152DF" w14:textId="71C78ACC" w:rsidR="00644EFB" w:rsidRDefault="00644EFB" w:rsidP="00644EFB">
      <w:pPr>
        <w:pStyle w:val="ListParagraph"/>
        <w:numPr>
          <w:ilvl w:val="0"/>
          <w:numId w:val="28"/>
        </w:numPr>
      </w:pPr>
      <w:r>
        <w:t xml:space="preserve">Bullet list of all the duties that the position will perform in </w:t>
      </w:r>
      <w:proofErr w:type="gramStart"/>
      <w:r>
        <w:t>detail</w:t>
      </w:r>
      <w:proofErr w:type="gramEnd"/>
    </w:p>
    <w:p w14:paraId="231A975B" w14:textId="70B3AC87" w:rsidR="00DD61CF" w:rsidRPr="00644EFB" w:rsidRDefault="00644EFB" w:rsidP="00AE314D">
      <w:pPr>
        <w:pStyle w:val="ListParagraph"/>
        <w:numPr>
          <w:ilvl w:val="0"/>
          <w:numId w:val="28"/>
        </w:numPr>
      </w:pPr>
      <w:r>
        <w:t xml:space="preserve">Bullet </w:t>
      </w:r>
    </w:p>
    <w:p w14:paraId="40983596" w14:textId="2E4E3F51" w:rsidR="00A133B8" w:rsidRPr="003B48E3" w:rsidRDefault="00644EFB" w:rsidP="00AE314D">
      <w:pPr>
        <w:pStyle w:val="Heading5"/>
        <w:rPr>
          <w:rFonts w:cs="Arial"/>
        </w:rPr>
      </w:pPr>
      <w:r>
        <w:rPr>
          <w:rFonts w:cs="Arial"/>
        </w:rPr>
        <w:t>Subheading 2</w:t>
      </w:r>
    </w:p>
    <w:p w14:paraId="06937FBD" w14:textId="7FD96357" w:rsidR="00961622" w:rsidRPr="00644EFB" w:rsidRDefault="00644EFB" w:rsidP="00644EFB">
      <w:pPr>
        <w:pStyle w:val="ListParagraph"/>
        <w:numPr>
          <w:ilvl w:val="0"/>
          <w:numId w:val="11"/>
        </w:numPr>
        <w:spacing w:after="0" w:line="240" w:lineRule="auto"/>
        <w:rPr>
          <w:rFonts w:cs="Arial"/>
          <w:szCs w:val="24"/>
        </w:rPr>
      </w:pPr>
      <w:r>
        <w:rPr>
          <w:rFonts w:cs="Arial"/>
          <w:szCs w:val="24"/>
        </w:rPr>
        <w:t>Bullet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F956D64" w:rsidR="00644EFB" w:rsidRPr="00644EFB" w:rsidRDefault="00644EFB" w:rsidP="00644EFB">
      <w:pPr>
        <w:pStyle w:val="ListParagraph"/>
        <w:numPr>
          <w:ilvl w:val="0"/>
          <w:numId w:val="11"/>
        </w:numPr>
        <w:spacing w:after="0" w:line="240" w:lineRule="auto"/>
        <w:rPr>
          <w:rFonts w:cs="Arial"/>
          <w:szCs w:val="24"/>
        </w:rPr>
      </w:pPr>
      <w:r>
        <w:rPr>
          <w:rFonts w:cs="Arial"/>
          <w:szCs w:val="24"/>
        </w:rPr>
        <w:t xml:space="preserve">Define the education requirements for the position </w:t>
      </w:r>
      <w:proofErr w:type="gramStart"/>
      <w:r>
        <w:rPr>
          <w:rFonts w:cs="Arial"/>
          <w:szCs w:val="24"/>
        </w:rPr>
        <w:t>i.e.</w:t>
      </w:r>
      <w:proofErr w:type="gramEnd"/>
      <w:r>
        <w:rPr>
          <w:rFonts w:cs="Arial"/>
          <w:szCs w:val="24"/>
        </w:rPr>
        <w:t xml:space="preserve"> </w:t>
      </w:r>
      <w:r w:rsidRPr="00644EFB">
        <w:rPr>
          <w:rFonts w:cs="Arial"/>
          <w:szCs w:val="24"/>
        </w:rPr>
        <w:t xml:space="preserve">College Diploma (2 years), General Degree (3 years), </w:t>
      </w:r>
      <w:proofErr w:type="spellStart"/>
      <w:r w:rsidRPr="00644EFB">
        <w:rPr>
          <w:rFonts w:cs="Arial"/>
          <w:szCs w:val="24"/>
        </w:rPr>
        <w:t>Honours</w:t>
      </w:r>
      <w:proofErr w:type="spellEnd"/>
      <w:r>
        <w:rPr>
          <w:rFonts w:cs="Arial"/>
          <w:szCs w:val="24"/>
        </w:rPr>
        <w:t xml:space="preserve"> Bachelor’s</w:t>
      </w:r>
      <w:r w:rsidRPr="00644EFB">
        <w:rPr>
          <w:rFonts w:cs="Arial"/>
          <w:szCs w:val="24"/>
        </w:rPr>
        <w:t xml:space="preserve"> Degree (4 years). You may also mention preferred </w:t>
      </w:r>
      <w:proofErr w:type="gramStart"/>
      <w:r w:rsidRPr="00644EFB">
        <w:rPr>
          <w:rFonts w:cs="Arial"/>
          <w:szCs w:val="24"/>
        </w:rPr>
        <w:t>certifications</w:t>
      </w:r>
      <w:proofErr w:type="gramEnd"/>
      <w:r w:rsidRPr="00644EFB">
        <w:rPr>
          <w:rFonts w:cs="Arial"/>
          <w:szCs w:val="24"/>
        </w:rPr>
        <w:t xml:space="preserve"> or any designation required in this section.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6C82330F" w:rsidR="00644EFB" w:rsidRPr="00644EFB" w:rsidRDefault="00644EFB" w:rsidP="00644EFB">
      <w:pPr>
        <w:pStyle w:val="ListParagraph"/>
        <w:numPr>
          <w:ilvl w:val="0"/>
          <w:numId w:val="29"/>
        </w:numPr>
        <w:tabs>
          <w:tab w:val="left" w:pos="720"/>
          <w:tab w:val="left" w:pos="810"/>
        </w:tabs>
        <w:rPr>
          <w:rFonts w:cs="Arial"/>
          <w:szCs w:val="24"/>
        </w:rPr>
      </w:pPr>
      <w:r w:rsidRPr="00644EFB">
        <w:rPr>
          <w:rFonts w:cs="Arial"/>
          <w:szCs w:val="24"/>
        </w:rPr>
        <w:t xml:space="preserve">The number of years </w:t>
      </w:r>
      <w:r>
        <w:rPr>
          <w:rFonts w:cs="Arial"/>
          <w:szCs w:val="24"/>
        </w:rPr>
        <w:t xml:space="preserve">of </w:t>
      </w:r>
      <w:r w:rsidRPr="00644EFB">
        <w:rPr>
          <w:rFonts w:cs="Arial"/>
          <w:szCs w:val="24"/>
        </w:rPr>
        <w:t xml:space="preserve">experience required to perform the job. Any additional qualifications, such as experience managing projects </w:t>
      </w:r>
      <w:proofErr w:type="spellStart"/>
      <w:r w:rsidRPr="00644EFB">
        <w:rPr>
          <w:rFonts w:cs="Arial"/>
          <w:szCs w:val="24"/>
        </w:rPr>
        <w:t>etc</w:t>
      </w:r>
      <w:proofErr w:type="spellEnd"/>
      <w:r w:rsidRPr="00644EFB">
        <w:rPr>
          <w:rFonts w:cs="Arial"/>
          <w:szCs w:val="24"/>
        </w:rPr>
        <w:t xml:space="preserve"> can be included in this section.</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69FFFA23" w14:textId="5DA0760A" w:rsidR="00741DDC" w:rsidRPr="00542B5E" w:rsidRDefault="0003560F" w:rsidP="00542B5E">
      <w:pPr>
        <w:pStyle w:val="ListParagraph"/>
        <w:numPr>
          <w:ilvl w:val="0"/>
          <w:numId w:val="17"/>
        </w:numPr>
        <w:tabs>
          <w:tab w:val="left" w:pos="540"/>
        </w:tabs>
        <w:rPr>
          <w:rFonts w:asciiTheme="minorHAnsi" w:hAnsiTheme="minorHAnsi" w:cstheme="minorHAnsi"/>
          <w:b/>
          <w:u w:val="single"/>
        </w:rPr>
      </w:pPr>
      <w:r>
        <w:t>Provide</w:t>
      </w:r>
      <w:r w:rsidR="00542B5E" w:rsidRPr="00542B5E">
        <w:rPr>
          <w:sz w:val="22"/>
        </w:rPr>
        <w:t xml:space="preserve"> </w:t>
      </w:r>
      <w:r w:rsidR="00542B5E" w:rsidRPr="00542B5E">
        <w:t xml:space="preserve">guidance by helping new </w:t>
      </w:r>
      <w:r w:rsidR="00542B5E">
        <w:t>staff</w:t>
      </w:r>
      <w:r w:rsidR="00542B5E" w:rsidRPr="00542B5E">
        <w:t xml:space="preserve"> to adapt to the work environment or orienting others to work processes and methods on an ad hoc basis.</w:t>
      </w:r>
    </w:p>
    <w:p w14:paraId="4389BDE9" w14:textId="13A26A38" w:rsidR="0014517E" w:rsidRPr="0014517E" w:rsidRDefault="00644EFB" w:rsidP="0014517E">
      <w:pPr>
        <w:pStyle w:val="ListParagraph"/>
        <w:tabs>
          <w:tab w:val="left" w:pos="540"/>
        </w:tabs>
        <w:ind w:left="360"/>
        <w:rPr>
          <w:rFonts w:asciiTheme="minorHAnsi" w:hAnsiTheme="minorHAnsi" w:cstheme="minorHAnsi"/>
          <w:b/>
          <w:u w:val="single"/>
        </w:rPr>
      </w:pPr>
      <w:r>
        <w:rPr>
          <w:rFonts w:asciiTheme="minorHAnsi" w:hAnsiTheme="minorHAnsi" w:cstheme="minorHAnsi"/>
          <w:b/>
          <w:u w:val="single"/>
        </w:rPr>
        <w:t xml:space="preserve">OR </w:t>
      </w:r>
      <w:r>
        <w:rPr>
          <w:rFonts w:asciiTheme="minorHAnsi" w:hAnsiTheme="minorHAnsi" w:cstheme="minorHAnsi"/>
          <w:b/>
          <w:u w:val="single"/>
        </w:rPr>
        <w:br/>
      </w:r>
    </w:p>
    <w:p w14:paraId="59E9BD7A" w14:textId="58D1A1C3" w:rsidR="0014517E" w:rsidRPr="00644EFB" w:rsidRDefault="0014517E" w:rsidP="00644EFB">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r w:rsidR="00644EFB">
        <w:rPr>
          <w:rFonts w:asciiTheme="minorHAnsi" w:hAnsiTheme="minorHAnsi" w:cstheme="minorHAnsi"/>
          <w:b/>
          <w:u w:val="single"/>
        </w:rPr>
        <w:t xml:space="preserve">OR </w:t>
      </w:r>
    </w:p>
    <w:p w14:paraId="5B67ECAA" w14:textId="1656A91C" w:rsidR="00542B5E" w:rsidRDefault="0014517E" w:rsidP="00542B5E">
      <w:pPr>
        <w:pStyle w:val="ListParagraph"/>
        <w:numPr>
          <w:ilvl w:val="0"/>
          <w:numId w:val="17"/>
        </w:numPr>
        <w:tabs>
          <w:tab w:val="left" w:pos="540"/>
        </w:tabs>
      </w:pPr>
      <w:r>
        <w:t xml:space="preserve">Lead hand to the </w:t>
      </w:r>
      <w:r w:rsidR="00542B5E">
        <w:t>______</w:t>
      </w:r>
    </w:p>
    <w:p w14:paraId="2E72FECD" w14:textId="533F69E9"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w:t>
      </w:r>
      <w:proofErr w:type="gramStart"/>
      <w:r w:rsidRPr="00542B5E">
        <w:t>guidance</w:t>
      </w:r>
      <w:proofErr w:type="gramEnd"/>
      <w:r w:rsidRPr="00542B5E">
        <w:t xml:space="preserv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5A0FC1D"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w:t>
      </w:r>
      <w:proofErr w:type="gramStart"/>
      <w:r w:rsidRPr="00EA1D2B">
        <w:rPr>
          <w:rFonts w:cs="Arial"/>
          <w:i/>
          <w:color w:val="808080" w:themeColor="background1" w:themeShade="80"/>
          <w:sz w:val="20"/>
        </w:rPr>
        <w:t>degree</w:t>
      </w:r>
      <w:proofErr w:type="gramEnd"/>
      <w:r w:rsidRPr="00EA1D2B">
        <w:rPr>
          <w:rFonts w:cs="Arial"/>
          <w:i/>
          <w:color w:val="808080" w:themeColor="background1" w:themeShade="80"/>
          <w:sz w:val="20"/>
        </w:rPr>
        <w:t xml:space="preserve"> of complexity or difficulty of thinking and reasoning required by the job.  Provide a relevant work example that is typical of roles and responsibilities of the job (</w:t>
      </w:r>
      <w:proofErr w:type="gramStart"/>
      <w:r w:rsidRPr="00EA1D2B">
        <w:rPr>
          <w:rFonts w:cs="Arial"/>
          <w:i/>
          <w:color w:val="808080" w:themeColor="background1" w:themeShade="80"/>
          <w:sz w:val="20"/>
        </w:rPr>
        <w:t>i.e.</w:t>
      </w:r>
      <w:proofErr w:type="gramEnd"/>
      <w:r w:rsidRPr="00EA1D2B">
        <w:rPr>
          <w:rFonts w:cs="Arial"/>
          <w:i/>
          <w:color w:val="808080" w:themeColor="background1" w:themeShade="80"/>
          <w:sz w:val="20"/>
        </w:rPr>
        <w:t xml:space="preserve"> not an occasional duty).</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9ADE8C2"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degree of freedom to exercise initiative or act independently in making day- to-day decisions.  Provide a relevant work example that is typical of roles and responsibilities of the job (</w:t>
      </w:r>
      <w:proofErr w:type="gramStart"/>
      <w:r w:rsidRPr="00EA1D2B">
        <w:rPr>
          <w:rFonts w:cs="Arial"/>
          <w:i/>
          <w:color w:val="808080" w:themeColor="background1" w:themeShade="80"/>
          <w:sz w:val="20"/>
        </w:rPr>
        <w:t>i.e.</w:t>
      </w:r>
      <w:proofErr w:type="gramEnd"/>
      <w:r w:rsidRPr="00EA1D2B">
        <w:rPr>
          <w:rFonts w:cs="Arial"/>
          <w:i/>
          <w:color w:val="808080" w:themeColor="background1" w:themeShade="80"/>
          <w:sz w:val="20"/>
        </w:rPr>
        <w:t xml:space="preserve"> not an occasional duty).</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12F0D21"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impact or consequence to the department or University of typical actions or decisions taken by the job incumbent.  Provide a relevant work example that is typical of roles and responsibilities of the job (</w:t>
      </w:r>
      <w:proofErr w:type="gramStart"/>
      <w:r w:rsidRPr="00EA1D2B">
        <w:rPr>
          <w:rFonts w:cs="Arial"/>
          <w:i/>
          <w:color w:val="808080" w:themeColor="background1" w:themeShade="80"/>
          <w:sz w:val="20"/>
        </w:rPr>
        <w:t>i.e.</w:t>
      </w:r>
      <w:proofErr w:type="gramEnd"/>
      <w:r w:rsidRPr="00EA1D2B">
        <w:rPr>
          <w:rFonts w:cs="Arial"/>
          <w:i/>
          <w:color w:val="808080" w:themeColor="background1" w:themeShade="80"/>
          <w:sz w:val="20"/>
        </w:rPr>
        <w:t xml:space="preserve"> not an occasional duty).</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B74C29"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whether the incumbent is directly or indirectly responsible for the work of others. Provide the title of the position(s) as well as an example of how the incumbent is responsible for the work of others on a daily basis.  Specifically, indicate whether the position has responsibility for hiring and supervision of student workers.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2B35F362"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title(s) of individuals internal and external to the University that the incumbent communicates with on a regular basis.  Provide a brief description of the purpose for communicating with these individuals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6F5DC4A"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the level of proficiency or precision in motor or sensory skills required by the job.  Examples include but are not limited </w:t>
      </w:r>
      <w:proofErr w:type="gramStart"/>
      <w:r w:rsidRPr="00EA1D2B">
        <w:rPr>
          <w:rFonts w:cs="Arial"/>
          <w:i/>
          <w:color w:val="808080" w:themeColor="background1" w:themeShade="80"/>
          <w:sz w:val="20"/>
        </w:rPr>
        <w:t>to:</w:t>
      </w:r>
      <w:proofErr w:type="gramEnd"/>
      <w:r w:rsidRPr="00EA1D2B">
        <w:rPr>
          <w:rFonts w:cs="Arial"/>
          <w:i/>
          <w:color w:val="808080" w:themeColor="background1" w:themeShade="80"/>
          <w:sz w:val="20"/>
        </w:rPr>
        <w:t xml:space="preserve"> small/large movement to operate machinery; coordinated movement; equilibrium to maintain balance; dexterity to grasp, move, assemble objects or operate equipment; hearing, sight, touch, smell, taste.  Provide a brief description of tasks performed that require motor/sensory skills.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5282A7A1"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the physical and/or mental demands of the position in the ordinary course of performing the role. Examples include but are not limited </w:t>
      </w:r>
      <w:proofErr w:type="gramStart"/>
      <w:r w:rsidRPr="00EA1D2B">
        <w:rPr>
          <w:rFonts w:cs="Arial"/>
          <w:i/>
          <w:color w:val="808080" w:themeColor="background1" w:themeShade="80"/>
          <w:sz w:val="20"/>
        </w:rPr>
        <w:t>to:</w:t>
      </w:r>
      <w:proofErr w:type="gramEnd"/>
      <w:r w:rsidRPr="00EA1D2B">
        <w:rPr>
          <w:rFonts w:cs="Arial"/>
          <w:i/>
          <w:color w:val="808080" w:themeColor="background1" w:themeShade="80"/>
          <w:sz w:val="20"/>
        </w:rPr>
        <w:t xml:space="preserve"> lifting, moving, carrying, pushing/pulling, reaching, kneeling, remaining motionless, sustained concentration or focus.  Provide a brief description of the tasks performed that are physically and/or mentally demanding.</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3E02300C"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any physical and psychological conditions of the position that make the job unpleasant, disagreeable and/or hazardous to health and well-being.  Describe the nature, </w:t>
      </w:r>
      <w:proofErr w:type="gramStart"/>
      <w:r w:rsidRPr="00EA1D2B">
        <w:rPr>
          <w:rFonts w:cs="Arial"/>
          <w:i/>
          <w:color w:val="808080" w:themeColor="background1" w:themeShade="80"/>
          <w:sz w:val="20"/>
        </w:rPr>
        <w:t>frequency</w:t>
      </w:r>
      <w:proofErr w:type="gramEnd"/>
      <w:r w:rsidRPr="00EA1D2B">
        <w:rPr>
          <w:rFonts w:cs="Arial"/>
          <w:i/>
          <w:color w:val="808080" w:themeColor="background1" w:themeShade="80"/>
          <w:sz w:val="20"/>
        </w:rPr>
        <w:t xml:space="preserve"> and duration of exposure.</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47962A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57DC">
              <w:rPr>
                <w:rFonts w:cs="Arial"/>
                <w:i/>
                <w:iCs/>
                <w:color w:val="808080" w:themeColor="background1" w:themeShade="80"/>
                <w:sz w:val="18"/>
                <w:szCs w:val="18"/>
              </w:rPr>
              <w:t>123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01190">
              <w:rPr>
                <w:rFonts w:cs="Arial"/>
                <w:i/>
                <w:iCs/>
                <w:color w:val="808080" w:themeColor="background1" w:themeShade="80"/>
                <w:sz w:val="18"/>
                <w:szCs w:val="18"/>
              </w:rPr>
              <w:t>December 15, 2020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18</cp:revision>
  <cp:lastPrinted>2021-02-09T15:38:00Z</cp:lastPrinted>
  <dcterms:created xsi:type="dcterms:W3CDTF">2021-02-09T19:53:00Z</dcterms:created>
  <dcterms:modified xsi:type="dcterms:W3CDTF">2023-03-28T14:53:00Z</dcterms:modified>
</cp:coreProperties>
</file>